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981D2F"/>
          <w:sz w:val="22"/>
        </w:rPr>
        <w:t>KIT MEDIA EN HUITIEME DE PAGE</w:t>
      </w:r>
    </w:p>
    <w:p>
      <w:pPr>
        <w:spacing w:before="160" w:after="40"/>
      </w:pPr>
      <w:r>
        <w:rPr>
          <w:rFonts w:ascii="Arial" w:hAnsi="Arial"/>
          <w:b/>
          <w:color w:val="981D2F"/>
          <w:sz w:val="16"/>
        </w:rPr>
        <w:t>TITRE</w:t>
      </w:r>
    </w:p>
    <w:p>
      <w:pPr>
        <w:spacing w:after="200"/>
      </w:pPr>
      <w:r>
        <w:rPr>
          <w:rFonts w:ascii="Arial" w:hAnsi="Arial"/>
          <w:b/>
          <w:color w:val="141414"/>
          <w:sz w:val="38"/>
        </w:rPr>
        <w:t>VINÉA S'INVITE AU MAROC EN 2026</w:t>
      </w:r>
    </w:p>
    <w:p>
      <w:pPr>
        <w:spacing w:before="160" w:after="40"/>
      </w:pPr>
      <w:r>
        <w:rPr>
          <w:rFonts w:ascii="Arial" w:hAnsi="Arial"/>
          <w:b/>
          <w:color w:val="981D2F"/>
          <w:sz w:val="16"/>
        </w:rPr>
        <w:t>CHAPO</w:t>
      </w:r>
    </w:p>
    <w:p>
      <w:pPr>
        <w:spacing w:after="120" w:line="288" w:lineRule="auto"/>
      </w:pPr>
      <w:r>
        <w:rPr>
          <w:rFonts w:ascii="Arial" w:hAnsi="Arial"/>
          <w:b w:val="0"/>
          <w:color w:val="141414"/>
          <w:sz w:val="21"/>
        </w:rPr>
        <w:t>Vinéa organise les Vinéa Days Morocco en 2026 à Marrakech, Casablanca et Tanger. Trois journées pour promouvoir les vins français AOC/IGP auprès des professionnels (masterclass, dégustations) et du grand public (apéros dînatoires dans des restaurants gastronomiques).</w:t>
      </w:r>
    </w:p>
    <w:p>
      <w:pPr>
        <w:spacing w:after="120" w:line="288" w:lineRule="auto"/>
      </w:pPr>
      <w:r>
        <w:rPr>
          <w:rFonts w:ascii="Arial" w:hAnsi="Arial"/>
          <w:b w:val="0"/>
          <w:color w:val="141414"/>
          <w:sz w:val="21"/>
        </w:rPr>
        <w:t>Une initiative soutenue par FranceAgriMer, la République française et l'Union européenne, dans un marché marocain en croissance. Un service « du Vignoble à la Table » pour les gastronomes du Maroc que propose Vinéa.</w:t>
      </w:r>
    </w:p>
    <w:sectPr w:rsidR="00FC693F" w:rsidRPr="0006063C" w:rsidSect="00034616">
      <w:footerReference w:type="default" r:id="rId9"/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646464"/>
        <w:sz w:val="16"/>
      </w:rPr>
      <w:t>VINEA Days Morocco 2026 - Kit media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